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016D4" w14:textId="7FFECA51" w:rsidR="00162F6F" w:rsidRDefault="00B50590" w:rsidP="005E6066">
      <w:pPr>
        <w:jc w:val="center"/>
        <w:rPr>
          <w:rFonts w:ascii="宋体" w:eastAsia="宋体" w:hAnsi="宋体"/>
          <w:b/>
          <w:bCs/>
          <w:sz w:val="36"/>
          <w:szCs w:val="36"/>
        </w:rPr>
      </w:pPr>
      <w:r>
        <w:rPr>
          <w:rFonts w:ascii="宋体" w:eastAsia="宋体" w:hAnsi="宋体" w:hint="eastAsia"/>
          <w:b/>
          <w:bCs/>
          <w:sz w:val="36"/>
          <w:szCs w:val="36"/>
        </w:rPr>
        <w:t xml:space="preserve"> </w:t>
      </w:r>
      <w:r>
        <w:rPr>
          <w:rFonts w:ascii="宋体" w:eastAsia="宋体" w:hAnsi="宋体"/>
          <w:b/>
          <w:bCs/>
          <w:sz w:val="36"/>
          <w:szCs w:val="36"/>
        </w:rPr>
        <w:t xml:space="preserve"> </w:t>
      </w:r>
      <w:r w:rsidR="00B36F14">
        <w:rPr>
          <w:rFonts w:ascii="宋体" w:eastAsia="宋体" w:hAnsi="宋体" w:hint="eastAsia"/>
          <w:b/>
          <w:bCs/>
          <w:sz w:val="36"/>
          <w:szCs w:val="36"/>
        </w:rPr>
        <w:t>马克思主义学院</w:t>
      </w:r>
      <w:r w:rsidR="005E6066" w:rsidRPr="005E6066">
        <w:rPr>
          <w:rFonts w:ascii="宋体" w:eastAsia="宋体" w:hAnsi="宋体" w:hint="eastAsia"/>
          <w:b/>
          <w:bCs/>
          <w:sz w:val="36"/>
          <w:szCs w:val="36"/>
        </w:rPr>
        <w:t>研究生</w:t>
      </w:r>
      <w:r>
        <w:rPr>
          <w:rFonts w:ascii="宋体" w:eastAsia="宋体" w:hAnsi="宋体" w:hint="eastAsia"/>
          <w:b/>
          <w:bCs/>
          <w:sz w:val="36"/>
          <w:szCs w:val="36"/>
        </w:rPr>
        <w:t>社会实践</w:t>
      </w:r>
      <w:r w:rsidR="005E6066" w:rsidRPr="005E6066">
        <w:rPr>
          <w:rFonts w:ascii="宋体" w:eastAsia="宋体" w:hAnsi="宋体" w:hint="eastAsia"/>
          <w:b/>
          <w:bCs/>
          <w:sz w:val="36"/>
          <w:szCs w:val="36"/>
        </w:rPr>
        <w:t>活动</w:t>
      </w:r>
    </w:p>
    <w:p w14:paraId="4767A161" w14:textId="4A39AAF3" w:rsidR="00442111" w:rsidRDefault="005E6066" w:rsidP="005E6066">
      <w:pPr>
        <w:jc w:val="center"/>
        <w:rPr>
          <w:rFonts w:ascii="宋体" w:eastAsia="宋体" w:hAnsi="宋体"/>
          <w:b/>
          <w:bCs/>
          <w:sz w:val="36"/>
          <w:szCs w:val="36"/>
        </w:rPr>
      </w:pPr>
      <w:r w:rsidRPr="005E6066">
        <w:rPr>
          <w:rFonts w:ascii="宋体" w:eastAsia="宋体" w:hAnsi="宋体" w:hint="eastAsia"/>
          <w:b/>
          <w:bCs/>
          <w:sz w:val="36"/>
          <w:szCs w:val="36"/>
        </w:rPr>
        <w:t>管理及考核办法</w:t>
      </w:r>
    </w:p>
    <w:p w14:paraId="04DD8790" w14:textId="77777777" w:rsidR="008B1623" w:rsidRDefault="008B1623" w:rsidP="005E6066">
      <w:pPr>
        <w:jc w:val="center"/>
        <w:rPr>
          <w:rFonts w:ascii="宋体" w:eastAsia="宋体" w:hAnsi="宋体"/>
          <w:b/>
          <w:bCs/>
          <w:sz w:val="36"/>
          <w:szCs w:val="36"/>
        </w:rPr>
      </w:pPr>
    </w:p>
    <w:p w14:paraId="1C2DB438" w14:textId="3F7BE337" w:rsidR="00C70C1C" w:rsidRDefault="005E6066" w:rsidP="004B3F13">
      <w:pPr>
        <w:ind w:firstLine="660"/>
        <w:rPr>
          <w:rFonts w:ascii="FangSong" w:eastAsia="FangSong" w:hAnsi="FangSong"/>
          <w:b/>
          <w:bCs/>
          <w:sz w:val="32"/>
          <w:szCs w:val="32"/>
        </w:rPr>
      </w:pPr>
      <w:r>
        <w:rPr>
          <w:rFonts w:ascii="FangSong" w:eastAsia="FangSong" w:hAnsi="FangSong" w:hint="eastAsia"/>
          <w:b/>
          <w:bCs/>
          <w:sz w:val="32"/>
          <w:szCs w:val="32"/>
        </w:rPr>
        <w:t>根据2</w:t>
      </w:r>
      <w:r>
        <w:rPr>
          <w:rFonts w:ascii="FangSong" w:eastAsia="FangSong" w:hAnsi="FangSong"/>
          <w:b/>
          <w:bCs/>
          <w:sz w:val="32"/>
          <w:szCs w:val="32"/>
        </w:rPr>
        <w:t>018</w:t>
      </w:r>
      <w:r>
        <w:rPr>
          <w:rFonts w:ascii="FangSong" w:eastAsia="FangSong" w:hAnsi="FangSong" w:hint="eastAsia"/>
          <w:b/>
          <w:bCs/>
          <w:sz w:val="32"/>
          <w:szCs w:val="32"/>
        </w:rPr>
        <w:t>版马克思主义理论</w:t>
      </w:r>
      <w:r w:rsidR="00225CB3">
        <w:rPr>
          <w:rFonts w:ascii="FangSong" w:eastAsia="FangSong" w:hAnsi="FangSong" w:hint="eastAsia"/>
          <w:b/>
          <w:bCs/>
          <w:sz w:val="32"/>
          <w:szCs w:val="32"/>
        </w:rPr>
        <w:t>研究</w:t>
      </w:r>
      <w:r>
        <w:rPr>
          <w:rFonts w:ascii="FangSong" w:eastAsia="FangSong" w:hAnsi="FangSong" w:hint="eastAsia"/>
          <w:b/>
          <w:bCs/>
          <w:sz w:val="32"/>
          <w:szCs w:val="32"/>
        </w:rPr>
        <w:t>生培养方案的规定，</w:t>
      </w:r>
      <w:r w:rsidR="007F5FD1">
        <w:rPr>
          <w:rFonts w:ascii="FangSong" w:eastAsia="FangSong" w:hAnsi="FangSong" w:hint="eastAsia"/>
          <w:b/>
          <w:bCs/>
          <w:sz w:val="32"/>
          <w:szCs w:val="32"/>
        </w:rPr>
        <w:t>学生</w:t>
      </w:r>
      <w:r w:rsidR="00081364">
        <w:rPr>
          <w:rFonts w:ascii="FangSong" w:eastAsia="FangSong" w:hAnsi="FangSong" w:hint="eastAsia"/>
          <w:b/>
          <w:bCs/>
          <w:sz w:val="32"/>
          <w:szCs w:val="32"/>
        </w:rPr>
        <w:t>须</w:t>
      </w:r>
      <w:r>
        <w:rPr>
          <w:rFonts w:ascii="FangSong" w:eastAsia="FangSong" w:hAnsi="FangSong" w:hint="eastAsia"/>
          <w:b/>
          <w:bCs/>
          <w:sz w:val="32"/>
          <w:szCs w:val="32"/>
        </w:rPr>
        <w:t>参加</w:t>
      </w:r>
      <w:r w:rsidR="00076A0D">
        <w:rPr>
          <w:rFonts w:ascii="FangSong" w:eastAsia="FangSong" w:hAnsi="FangSong" w:hint="eastAsia"/>
          <w:b/>
          <w:bCs/>
          <w:sz w:val="32"/>
          <w:szCs w:val="32"/>
        </w:rPr>
        <w:t>社会实践</w:t>
      </w:r>
      <w:r>
        <w:rPr>
          <w:rFonts w:ascii="FangSong" w:eastAsia="FangSong" w:hAnsi="FangSong" w:hint="eastAsia"/>
          <w:b/>
          <w:bCs/>
          <w:sz w:val="32"/>
          <w:szCs w:val="32"/>
        </w:rPr>
        <w:t>活动</w:t>
      </w:r>
      <w:r w:rsidR="00F417CF">
        <w:rPr>
          <w:rFonts w:ascii="FangSong" w:eastAsia="FangSong" w:hAnsi="FangSong" w:hint="eastAsia"/>
          <w:b/>
          <w:bCs/>
          <w:sz w:val="32"/>
          <w:szCs w:val="32"/>
        </w:rPr>
        <w:t>，达到要求方可获得</w:t>
      </w:r>
      <w:r w:rsidR="007F5FD1">
        <w:rPr>
          <w:rFonts w:ascii="FangSong" w:eastAsia="FangSong" w:hAnsi="FangSong" w:hint="eastAsia"/>
          <w:b/>
          <w:bCs/>
          <w:sz w:val="32"/>
          <w:szCs w:val="32"/>
        </w:rPr>
        <w:t>相应</w:t>
      </w:r>
      <w:r w:rsidR="00F417CF">
        <w:rPr>
          <w:rFonts w:ascii="FangSong" w:eastAsia="FangSong" w:hAnsi="FangSong" w:hint="eastAsia"/>
          <w:b/>
          <w:bCs/>
          <w:sz w:val="32"/>
          <w:szCs w:val="32"/>
        </w:rPr>
        <w:t>学分。</w:t>
      </w:r>
      <w:r w:rsidR="00467048">
        <w:rPr>
          <w:rFonts w:ascii="FangSong" w:eastAsia="FangSong" w:hAnsi="FangSong" w:hint="eastAsia"/>
          <w:b/>
          <w:bCs/>
          <w:sz w:val="32"/>
          <w:szCs w:val="32"/>
        </w:rPr>
        <w:t>此项规定旨在</w:t>
      </w:r>
      <w:r w:rsidR="000D41E7">
        <w:rPr>
          <w:rFonts w:ascii="FangSong" w:eastAsia="FangSong" w:hAnsi="FangSong" w:hint="eastAsia"/>
          <w:b/>
          <w:bCs/>
          <w:sz w:val="32"/>
          <w:szCs w:val="32"/>
        </w:rPr>
        <w:t>引导学生树立坚定的马克思主义信仰和理论联系实际的良好学风，提高运用马克思主义理论分析、解决实践问题的能力</w:t>
      </w:r>
      <w:r w:rsidR="00467048">
        <w:rPr>
          <w:rFonts w:ascii="FangSong" w:eastAsia="FangSong" w:hAnsi="FangSong" w:hint="eastAsia"/>
          <w:b/>
          <w:bCs/>
          <w:sz w:val="32"/>
          <w:szCs w:val="32"/>
        </w:rPr>
        <w:t>。学院与井冈山大学、遵义师范大学、延安大学和河北师范大学签署了红色教育实践基地建设协议，利用寒暑假组织学生前往四大红色教育基地开展社会实践。</w:t>
      </w:r>
      <w:r w:rsidR="00F417CF">
        <w:rPr>
          <w:rFonts w:ascii="FangSong" w:eastAsia="FangSong" w:hAnsi="FangSong" w:hint="eastAsia"/>
          <w:b/>
          <w:bCs/>
          <w:sz w:val="32"/>
          <w:szCs w:val="32"/>
        </w:rPr>
        <w:t>为落实上述规定，特制定以下管理考核办法。</w:t>
      </w:r>
    </w:p>
    <w:p w14:paraId="5A71C1D4" w14:textId="561D046C" w:rsidR="000D41E7" w:rsidRDefault="000D41E7" w:rsidP="000D41E7">
      <w:pPr>
        <w:pStyle w:val="a7"/>
        <w:numPr>
          <w:ilvl w:val="0"/>
          <w:numId w:val="2"/>
        </w:numPr>
        <w:ind w:firstLineChars="0"/>
        <w:jc w:val="left"/>
        <w:rPr>
          <w:rFonts w:ascii="FangSong" w:eastAsia="FangSong" w:hAnsi="FangSong"/>
          <w:b/>
          <w:bCs/>
          <w:sz w:val="32"/>
          <w:szCs w:val="32"/>
        </w:rPr>
      </w:pPr>
      <w:r w:rsidRPr="00FC7A75">
        <w:rPr>
          <w:rFonts w:ascii="FangSong" w:eastAsia="FangSong" w:hAnsi="FangSong" w:hint="eastAsia"/>
          <w:b/>
          <w:bCs/>
          <w:sz w:val="32"/>
          <w:szCs w:val="32"/>
        </w:rPr>
        <w:t>时间安排</w:t>
      </w:r>
    </w:p>
    <w:p w14:paraId="2067955F" w14:textId="4F95D796" w:rsidR="00C70C1C" w:rsidRPr="008B1623" w:rsidRDefault="000D41E7" w:rsidP="004B3F13">
      <w:pPr>
        <w:pStyle w:val="a7"/>
        <w:ind w:firstLineChars="150" w:firstLine="480"/>
        <w:rPr>
          <w:rFonts w:ascii="FangSong" w:eastAsia="FangSong" w:hAnsi="FangSong"/>
          <w:b/>
          <w:bCs/>
          <w:sz w:val="32"/>
          <w:szCs w:val="32"/>
        </w:rPr>
      </w:pPr>
      <w:r w:rsidRPr="000D41E7">
        <w:rPr>
          <w:rFonts w:ascii="FangSong" w:eastAsia="FangSong" w:hAnsi="FangSong" w:hint="eastAsia"/>
          <w:b/>
          <w:bCs/>
          <w:sz w:val="32"/>
          <w:szCs w:val="32"/>
        </w:rPr>
        <w:t>研究生</w:t>
      </w:r>
      <w:r>
        <w:rPr>
          <w:rFonts w:ascii="FangSong" w:eastAsia="FangSong" w:hAnsi="FangSong" w:hint="eastAsia"/>
          <w:b/>
          <w:bCs/>
          <w:sz w:val="32"/>
          <w:szCs w:val="32"/>
        </w:rPr>
        <w:t>社会</w:t>
      </w:r>
      <w:r w:rsidRPr="000D41E7">
        <w:rPr>
          <w:rFonts w:ascii="FangSong" w:eastAsia="FangSong" w:hAnsi="FangSong" w:hint="eastAsia"/>
          <w:b/>
          <w:bCs/>
          <w:sz w:val="32"/>
          <w:szCs w:val="32"/>
        </w:rPr>
        <w:t>实践活动时间</w:t>
      </w:r>
      <w:r>
        <w:rPr>
          <w:rFonts w:ascii="FangSong" w:eastAsia="FangSong" w:hAnsi="FangSong" w:hint="eastAsia"/>
          <w:b/>
          <w:bCs/>
          <w:sz w:val="32"/>
          <w:szCs w:val="32"/>
        </w:rPr>
        <w:t>集中安排在硕士一年级和博一年级</w:t>
      </w:r>
      <w:r w:rsidRPr="000D41E7">
        <w:rPr>
          <w:rFonts w:ascii="FangSong" w:eastAsia="FangSong" w:hAnsi="FangSong" w:hint="eastAsia"/>
          <w:b/>
          <w:bCs/>
          <w:sz w:val="32"/>
          <w:szCs w:val="32"/>
        </w:rPr>
        <w:t>，</w:t>
      </w:r>
      <w:r>
        <w:rPr>
          <w:rFonts w:ascii="FangSong" w:eastAsia="FangSong" w:hAnsi="FangSong" w:hint="eastAsia"/>
          <w:b/>
          <w:bCs/>
          <w:sz w:val="32"/>
          <w:szCs w:val="32"/>
        </w:rPr>
        <w:t>个别因特殊原因未能完成的学生需利用在读期间随低年级学生补报参加社会实践，在读期间</w:t>
      </w:r>
      <w:r w:rsidRPr="000D41E7">
        <w:rPr>
          <w:rFonts w:ascii="FangSong" w:eastAsia="FangSong" w:hAnsi="FangSong" w:hint="eastAsia"/>
          <w:b/>
          <w:bCs/>
          <w:sz w:val="32"/>
          <w:szCs w:val="32"/>
        </w:rPr>
        <w:t>只要完成规定的要求，</w:t>
      </w:r>
      <w:r>
        <w:rPr>
          <w:rFonts w:ascii="FangSong" w:eastAsia="FangSong" w:hAnsi="FangSong" w:hint="eastAsia"/>
          <w:b/>
          <w:bCs/>
          <w:sz w:val="32"/>
          <w:szCs w:val="32"/>
        </w:rPr>
        <w:t>均</w:t>
      </w:r>
      <w:r w:rsidRPr="000D41E7">
        <w:rPr>
          <w:rFonts w:ascii="FangSong" w:eastAsia="FangSong" w:hAnsi="FangSong" w:hint="eastAsia"/>
          <w:b/>
          <w:bCs/>
          <w:sz w:val="32"/>
          <w:szCs w:val="32"/>
        </w:rPr>
        <w:t>可获得相应学分。</w:t>
      </w:r>
    </w:p>
    <w:p w14:paraId="168C6EA9" w14:textId="7F1916C2" w:rsidR="000D41E7" w:rsidRPr="000D41E7" w:rsidRDefault="000D41E7" w:rsidP="000D41E7">
      <w:pPr>
        <w:pStyle w:val="a7"/>
        <w:numPr>
          <w:ilvl w:val="0"/>
          <w:numId w:val="2"/>
        </w:numPr>
        <w:ind w:firstLineChars="0"/>
        <w:jc w:val="left"/>
        <w:rPr>
          <w:rFonts w:ascii="FangSong" w:eastAsia="FangSong" w:hAnsi="FangSong"/>
          <w:b/>
          <w:bCs/>
          <w:sz w:val="32"/>
          <w:szCs w:val="32"/>
        </w:rPr>
      </w:pPr>
      <w:r>
        <w:rPr>
          <w:rFonts w:ascii="FangSong" w:eastAsia="FangSong" w:hAnsi="FangSong" w:hint="eastAsia"/>
          <w:b/>
          <w:bCs/>
          <w:sz w:val="32"/>
          <w:szCs w:val="32"/>
        </w:rPr>
        <w:t>实施方式</w:t>
      </w:r>
    </w:p>
    <w:p w14:paraId="6537CF00" w14:textId="389CC6B1" w:rsidR="00F417CF" w:rsidRPr="00567DEC" w:rsidRDefault="00467048" w:rsidP="004B3F13">
      <w:pPr>
        <w:pStyle w:val="a7"/>
        <w:numPr>
          <w:ilvl w:val="0"/>
          <w:numId w:val="1"/>
        </w:numPr>
        <w:ind w:firstLineChars="0"/>
        <w:rPr>
          <w:rFonts w:ascii="FangSong" w:eastAsia="FangSong" w:hAnsi="FangSong"/>
          <w:b/>
          <w:bCs/>
          <w:sz w:val="32"/>
          <w:szCs w:val="32"/>
        </w:rPr>
      </w:pPr>
      <w:r>
        <w:rPr>
          <w:rFonts w:ascii="FangSong" w:eastAsia="FangSong" w:hAnsi="FangSong" w:hint="eastAsia"/>
          <w:b/>
          <w:bCs/>
          <w:sz w:val="32"/>
          <w:szCs w:val="32"/>
        </w:rPr>
        <w:t>硕士研究生</w:t>
      </w:r>
      <w:r w:rsidR="00F417CF" w:rsidRPr="00567DEC">
        <w:rPr>
          <w:rFonts w:ascii="FangSong" w:eastAsia="FangSong" w:hAnsi="FangSong" w:hint="eastAsia"/>
          <w:b/>
          <w:bCs/>
          <w:sz w:val="32"/>
          <w:szCs w:val="32"/>
        </w:rPr>
        <w:t>在读期间须</w:t>
      </w:r>
      <w:r w:rsidR="00076A0D" w:rsidRPr="00076A0D">
        <w:rPr>
          <w:rFonts w:ascii="FangSong" w:eastAsia="FangSong" w:hAnsi="FangSong" w:hint="eastAsia"/>
          <w:b/>
          <w:bCs/>
          <w:sz w:val="32"/>
          <w:szCs w:val="32"/>
        </w:rPr>
        <w:t>担任思想政治理论课助教或学生工作助管</w:t>
      </w:r>
      <w:r w:rsidR="00076A0D">
        <w:rPr>
          <w:rFonts w:ascii="FangSong" w:eastAsia="FangSong" w:hAnsi="FangSong" w:hint="eastAsia"/>
          <w:b/>
          <w:bCs/>
          <w:sz w:val="32"/>
          <w:szCs w:val="32"/>
        </w:rPr>
        <w:t>，时间为</w:t>
      </w:r>
      <w:r w:rsidR="00076A0D">
        <w:rPr>
          <w:rFonts w:ascii="FangSong" w:eastAsia="FangSong" w:hAnsi="FangSong"/>
          <w:b/>
          <w:bCs/>
          <w:sz w:val="32"/>
          <w:szCs w:val="32"/>
        </w:rPr>
        <w:t>1</w:t>
      </w:r>
      <w:r w:rsidR="00076A0D">
        <w:rPr>
          <w:rFonts w:ascii="FangSong" w:eastAsia="FangSong" w:hAnsi="FangSong" w:hint="eastAsia"/>
          <w:b/>
          <w:bCs/>
          <w:sz w:val="32"/>
          <w:szCs w:val="32"/>
        </w:rPr>
        <w:t>学期以上</w:t>
      </w:r>
      <w:r w:rsidR="00225A8A">
        <w:rPr>
          <w:rFonts w:ascii="FangSong" w:eastAsia="FangSong" w:hAnsi="FangSong" w:hint="eastAsia"/>
          <w:b/>
          <w:bCs/>
          <w:sz w:val="32"/>
          <w:szCs w:val="32"/>
        </w:rPr>
        <w:t>，所负责的课程由学院统一分配</w:t>
      </w:r>
      <w:r>
        <w:rPr>
          <w:rFonts w:ascii="FangSong" w:eastAsia="FangSong" w:hAnsi="FangSong" w:hint="eastAsia"/>
          <w:b/>
          <w:bCs/>
          <w:sz w:val="32"/>
          <w:szCs w:val="32"/>
        </w:rPr>
        <w:t>；此外至少</w:t>
      </w:r>
      <w:r w:rsidRPr="00076A0D">
        <w:rPr>
          <w:rFonts w:ascii="FangSong" w:eastAsia="FangSong" w:hAnsi="FangSong" w:hint="eastAsia"/>
          <w:b/>
          <w:bCs/>
          <w:sz w:val="32"/>
          <w:szCs w:val="32"/>
        </w:rPr>
        <w:t>参加</w:t>
      </w:r>
      <w:r>
        <w:rPr>
          <w:rFonts w:ascii="FangSong" w:eastAsia="FangSong" w:hAnsi="FangSong"/>
          <w:b/>
          <w:bCs/>
          <w:sz w:val="32"/>
          <w:szCs w:val="32"/>
        </w:rPr>
        <w:t>2</w:t>
      </w:r>
      <w:r w:rsidRPr="00076A0D">
        <w:rPr>
          <w:rFonts w:ascii="FangSong" w:eastAsia="FangSong" w:hAnsi="FangSong"/>
          <w:b/>
          <w:bCs/>
          <w:sz w:val="32"/>
          <w:szCs w:val="32"/>
        </w:rPr>
        <w:t>次革命传统教育基地的实践教学活动</w:t>
      </w:r>
      <w:r>
        <w:rPr>
          <w:rFonts w:ascii="FangSong" w:eastAsia="FangSong" w:hAnsi="FangSong" w:hint="eastAsia"/>
          <w:b/>
          <w:bCs/>
          <w:sz w:val="32"/>
          <w:szCs w:val="32"/>
        </w:rPr>
        <w:t>，</w:t>
      </w:r>
      <w:r w:rsidRPr="00076A0D">
        <w:rPr>
          <w:rFonts w:ascii="FangSong" w:eastAsia="FangSong" w:hAnsi="FangSong"/>
          <w:b/>
          <w:bCs/>
          <w:sz w:val="32"/>
          <w:szCs w:val="32"/>
        </w:rPr>
        <w:t>并提交</w:t>
      </w:r>
      <w:r>
        <w:rPr>
          <w:rFonts w:ascii="FangSong" w:eastAsia="FangSong" w:hAnsi="FangSong"/>
          <w:b/>
          <w:bCs/>
          <w:sz w:val="32"/>
          <w:szCs w:val="32"/>
        </w:rPr>
        <w:t>2</w:t>
      </w:r>
      <w:r w:rsidRPr="00076A0D">
        <w:rPr>
          <w:rFonts w:ascii="FangSong" w:eastAsia="FangSong" w:hAnsi="FangSong"/>
          <w:b/>
          <w:bCs/>
          <w:sz w:val="32"/>
          <w:szCs w:val="32"/>
        </w:rPr>
        <w:t>篇5000字以上实践论文</w:t>
      </w:r>
      <w:r w:rsidR="00225A8A">
        <w:rPr>
          <w:rFonts w:ascii="FangSong" w:eastAsia="FangSong" w:hAnsi="FangSong" w:hint="eastAsia"/>
          <w:b/>
          <w:bCs/>
          <w:sz w:val="32"/>
          <w:szCs w:val="32"/>
        </w:rPr>
        <w:t>。</w:t>
      </w:r>
    </w:p>
    <w:p w14:paraId="40DA2CDC" w14:textId="455FBCDF" w:rsidR="00C70C1C" w:rsidRPr="008B1623" w:rsidRDefault="00467048" w:rsidP="004B3F13">
      <w:pPr>
        <w:pStyle w:val="a7"/>
        <w:numPr>
          <w:ilvl w:val="0"/>
          <w:numId w:val="1"/>
        </w:numPr>
        <w:ind w:left="1021" w:firstLineChars="0"/>
        <w:rPr>
          <w:rFonts w:ascii="FangSong" w:eastAsia="FangSong" w:hAnsi="FangSong"/>
          <w:b/>
          <w:bCs/>
          <w:sz w:val="32"/>
          <w:szCs w:val="32"/>
        </w:rPr>
      </w:pPr>
      <w:r w:rsidRPr="00467048">
        <w:rPr>
          <w:rFonts w:ascii="FangSong" w:eastAsia="FangSong" w:hAnsi="FangSong" w:hint="eastAsia"/>
          <w:b/>
          <w:bCs/>
          <w:sz w:val="32"/>
          <w:szCs w:val="32"/>
        </w:rPr>
        <w:t>博士研究生在校期间须</w:t>
      </w:r>
      <w:r w:rsidRPr="00467048">
        <w:rPr>
          <w:rFonts w:ascii="FangSong" w:eastAsia="FangSong" w:hAnsi="FangSong"/>
          <w:b/>
          <w:bCs/>
          <w:sz w:val="32"/>
          <w:szCs w:val="32"/>
        </w:rPr>
        <w:t>协助带队教师组织学生参加</w:t>
      </w:r>
      <w:r w:rsidRPr="00467048">
        <w:rPr>
          <w:rFonts w:ascii="FangSong" w:eastAsia="FangSong" w:hAnsi="FangSong"/>
          <w:b/>
          <w:bCs/>
          <w:sz w:val="32"/>
          <w:szCs w:val="32"/>
        </w:rPr>
        <w:lastRenderedPageBreak/>
        <w:t>革命传统教育基地的实践教学活动</w:t>
      </w:r>
      <w:r w:rsidRPr="00467048">
        <w:rPr>
          <w:rFonts w:ascii="FangSong" w:eastAsia="FangSong" w:hAnsi="FangSong" w:hint="eastAsia"/>
          <w:b/>
          <w:bCs/>
          <w:sz w:val="32"/>
          <w:szCs w:val="32"/>
        </w:rPr>
        <w:t>至少</w:t>
      </w:r>
      <w:r w:rsidRPr="00467048">
        <w:rPr>
          <w:rFonts w:ascii="FangSong" w:eastAsia="FangSong" w:hAnsi="FangSong"/>
          <w:b/>
          <w:bCs/>
          <w:sz w:val="32"/>
          <w:szCs w:val="32"/>
        </w:rPr>
        <w:t>2次，</w:t>
      </w:r>
      <w:r w:rsidRPr="00467048">
        <w:rPr>
          <w:rFonts w:ascii="FangSong" w:eastAsia="FangSong" w:hAnsi="FangSong" w:hint="eastAsia"/>
          <w:b/>
          <w:bCs/>
          <w:sz w:val="32"/>
          <w:szCs w:val="32"/>
        </w:rPr>
        <w:t>对学生在社会实践期间推送的微信报道和提交的社会实践论文提出修改意见，指导学生</w:t>
      </w:r>
      <w:r w:rsidR="001A31B2">
        <w:rPr>
          <w:rFonts w:ascii="FangSong" w:eastAsia="FangSong" w:hAnsi="FangSong" w:hint="eastAsia"/>
          <w:b/>
          <w:bCs/>
          <w:sz w:val="32"/>
          <w:szCs w:val="32"/>
        </w:rPr>
        <w:t>完成</w:t>
      </w:r>
      <w:r w:rsidRPr="00467048">
        <w:rPr>
          <w:rFonts w:ascii="FangSong" w:eastAsia="FangSong" w:hAnsi="FangSong" w:hint="eastAsia"/>
          <w:b/>
          <w:bCs/>
          <w:sz w:val="32"/>
          <w:szCs w:val="32"/>
        </w:rPr>
        <w:t>社会实践论文。</w:t>
      </w:r>
    </w:p>
    <w:p w14:paraId="5BC5877F" w14:textId="43EC04E1" w:rsidR="000D41E7" w:rsidRPr="000D41E7" w:rsidRDefault="000D41E7" w:rsidP="000D41E7">
      <w:pPr>
        <w:pStyle w:val="a7"/>
        <w:numPr>
          <w:ilvl w:val="0"/>
          <w:numId w:val="2"/>
        </w:numPr>
        <w:ind w:firstLineChars="0"/>
        <w:jc w:val="left"/>
        <w:rPr>
          <w:rFonts w:ascii="FangSong" w:eastAsia="FangSong" w:hAnsi="FangSong"/>
          <w:b/>
          <w:bCs/>
          <w:sz w:val="32"/>
          <w:szCs w:val="32"/>
        </w:rPr>
      </w:pPr>
      <w:r w:rsidRPr="000D41E7">
        <w:rPr>
          <w:rFonts w:ascii="FangSong" w:eastAsia="FangSong" w:hAnsi="FangSong" w:hint="eastAsia"/>
          <w:b/>
          <w:bCs/>
          <w:sz w:val="32"/>
          <w:szCs w:val="32"/>
        </w:rPr>
        <w:t>考核标准</w:t>
      </w:r>
    </w:p>
    <w:p w14:paraId="4F08B68F" w14:textId="77777777" w:rsidR="00F22EFD" w:rsidRDefault="00225A8A" w:rsidP="004B3F13">
      <w:pPr>
        <w:pStyle w:val="a7"/>
        <w:spacing w:afterLines="100" w:after="312"/>
        <w:ind w:left="720" w:firstLine="640"/>
        <w:rPr>
          <w:rFonts w:ascii="FangSong" w:eastAsia="FangSong" w:hAnsi="FangSong"/>
          <w:b/>
          <w:bCs/>
          <w:sz w:val="32"/>
          <w:szCs w:val="32"/>
        </w:rPr>
      </w:pPr>
      <w:r>
        <w:rPr>
          <w:rFonts w:ascii="FangSong" w:eastAsia="FangSong" w:hAnsi="FangSong" w:hint="eastAsia"/>
          <w:b/>
          <w:bCs/>
          <w:sz w:val="32"/>
          <w:szCs w:val="32"/>
        </w:rPr>
        <w:t>硕士</w:t>
      </w:r>
      <w:r w:rsidR="001A31B2">
        <w:rPr>
          <w:rFonts w:ascii="FangSong" w:eastAsia="FangSong" w:hAnsi="FangSong" w:hint="eastAsia"/>
          <w:b/>
          <w:bCs/>
          <w:sz w:val="32"/>
          <w:szCs w:val="32"/>
        </w:rPr>
        <w:t>研究生担任思想政治理论课助教实习的考核</w:t>
      </w:r>
      <w:r w:rsidR="00467048" w:rsidRPr="00467048">
        <w:rPr>
          <w:rFonts w:ascii="FangSong" w:eastAsia="FangSong" w:hAnsi="FangSong"/>
          <w:b/>
          <w:bCs/>
          <w:sz w:val="32"/>
          <w:szCs w:val="32"/>
        </w:rPr>
        <w:t>由任课教师提供专业实习证明，</w:t>
      </w:r>
      <w:r w:rsidR="001A31B2">
        <w:rPr>
          <w:rFonts w:ascii="FangSong" w:eastAsia="FangSong" w:hAnsi="FangSong" w:hint="eastAsia"/>
          <w:b/>
          <w:bCs/>
          <w:sz w:val="32"/>
          <w:szCs w:val="32"/>
        </w:rPr>
        <w:t>教师</w:t>
      </w:r>
      <w:r w:rsidR="00467048" w:rsidRPr="00467048">
        <w:rPr>
          <w:rFonts w:ascii="FangSong" w:eastAsia="FangSong" w:hAnsi="FangSong"/>
          <w:b/>
          <w:bCs/>
          <w:sz w:val="32"/>
          <w:szCs w:val="32"/>
        </w:rPr>
        <w:t>鉴定合格后，方可获1个专业社会实践学分。</w:t>
      </w:r>
    </w:p>
    <w:p w14:paraId="6E4439E8" w14:textId="7BB44D5C" w:rsidR="00567DEC" w:rsidRPr="000D41E7" w:rsidRDefault="00076A0D" w:rsidP="004B3F13">
      <w:pPr>
        <w:pStyle w:val="a7"/>
        <w:spacing w:afterLines="100" w:after="312"/>
        <w:ind w:left="720" w:firstLine="640"/>
        <w:rPr>
          <w:rFonts w:ascii="FangSong" w:eastAsia="FangSong" w:hAnsi="FangSong"/>
          <w:b/>
          <w:bCs/>
          <w:sz w:val="32"/>
          <w:szCs w:val="32"/>
        </w:rPr>
      </w:pPr>
      <w:r w:rsidRPr="000D41E7">
        <w:rPr>
          <w:rFonts w:ascii="FangSong" w:eastAsia="FangSong" w:hAnsi="FangSong" w:hint="eastAsia"/>
          <w:b/>
          <w:bCs/>
          <w:sz w:val="32"/>
          <w:szCs w:val="32"/>
        </w:rPr>
        <w:t>提交的社会实践论文</w:t>
      </w:r>
      <w:r w:rsidR="00225A8A">
        <w:rPr>
          <w:rFonts w:ascii="FangSong" w:eastAsia="FangSong" w:hAnsi="FangSong" w:hint="eastAsia"/>
          <w:b/>
          <w:bCs/>
          <w:sz w:val="32"/>
          <w:szCs w:val="32"/>
        </w:rPr>
        <w:t>由带队教师</w:t>
      </w:r>
      <w:r w:rsidRPr="000D41E7">
        <w:rPr>
          <w:rFonts w:ascii="FangSong" w:eastAsia="FangSong" w:hAnsi="FangSong" w:hint="eastAsia"/>
          <w:b/>
          <w:bCs/>
          <w:sz w:val="32"/>
          <w:szCs w:val="32"/>
        </w:rPr>
        <w:t>按A</w:t>
      </w:r>
      <w:r w:rsidRPr="000D41E7">
        <w:rPr>
          <w:rFonts w:ascii="FangSong" w:eastAsia="FangSong" w:hAnsi="FangSong"/>
          <w:b/>
          <w:bCs/>
          <w:sz w:val="32"/>
          <w:szCs w:val="32"/>
        </w:rPr>
        <w:t>BCD</w:t>
      </w:r>
      <w:r w:rsidRPr="000D41E7">
        <w:rPr>
          <w:rFonts w:ascii="FangSong" w:eastAsia="FangSong" w:hAnsi="FangSong" w:hint="eastAsia"/>
          <w:b/>
          <w:bCs/>
          <w:sz w:val="32"/>
          <w:szCs w:val="32"/>
        </w:rPr>
        <w:t>四挡进行评定，</w:t>
      </w:r>
      <w:r w:rsidR="004251D0" w:rsidRPr="000D41E7">
        <w:rPr>
          <w:rFonts w:ascii="FangSong" w:eastAsia="FangSong" w:hAnsi="FangSong" w:hint="eastAsia"/>
          <w:b/>
          <w:bCs/>
          <w:sz w:val="32"/>
          <w:szCs w:val="32"/>
        </w:rPr>
        <w:t>达到A档</w:t>
      </w:r>
      <w:r w:rsidR="00225A8A">
        <w:rPr>
          <w:rFonts w:ascii="FangSong" w:eastAsia="FangSong" w:hAnsi="FangSong" w:hint="eastAsia"/>
          <w:b/>
          <w:bCs/>
          <w:sz w:val="32"/>
          <w:szCs w:val="32"/>
        </w:rPr>
        <w:t>授予获奖证书</w:t>
      </w:r>
      <w:r w:rsidR="004251D0" w:rsidRPr="000D41E7">
        <w:rPr>
          <w:rFonts w:ascii="FangSong" w:eastAsia="FangSong" w:hAnsi="FangSong" w:hint="eastAsia"/>
          <w:b/>
          <w:bCs/>
          <w:sz w:val="32"/>
          <w:szCs w:val="32"/>
        </w:rPr>
        <w:t>，</w:t>
      </w:r>
      <w:r w:rsidRPr="000D41E7">
        <w:rPr>
          <w:rFonts w:ascii="FangSong" w:eastAsia="FangSong" w:hAnsi="FangSong" w:hint="eastAsia"/>
          <w:b/>
          <w:bCs/>
          <w:sz w:val="32"/>
          <w:szCs w:val="32"/>
        </w:rPr>
        <w:t>低于D档</w:t>
      </w:r>
      <w:r w:rsidR="004251D0" w:rsidRPr="000D41E7">
        <w:rPr>
          <w:rFonts w:ascii="FangSong" w:eastAsia="FangSong" w:hAnsi="FangSong" w:hint="eastAsia"/>
          <w:b/>
          <w:bCs/>
          <w:sz w:val="32"/>
          <w:szCs w:val="32"/>
        </w:rPr>
        <w:t>不给予学分</w:t>
      </w:r>
      <w:r w:rsidR="00225A8A">
        <w:rPr>
          <w:rFonts w:ascii="FangSong" w:eastAsia="FangSong" w:hAnsi="FangSong" w:hint="eastAsia"/>
          <w:b/>
          <w:bCs/>
          <w:sz w:val="32"/>
          <w:szCs w:val="32"/>
        </w:rPr>
        <w:t>，合格以上者</w:t>
      </w:r>
      <w:r w:rsidR="00467048" w:rsidRPr="00076A0D">
        <w:rPr>
          <w:rFonts w:ascii="FangSong" w:eastAsia="FangSong" w:hAnsi="FangSong"/>
          <w:b/>
          <w:bCs/>
          <w:sz w:val="32"/>
          <w:szCs w:val="32"/>
        </w:rPr>
        <w:t>可获1学分</w:t>
      </w:r>
      <w:r w:rsidR="00467048">
        <w:rPr>
          <w:rFonts w:ascii="FangSong" w:eastAsia="FangSong" w:hAnsi="FangSong" w:hint="eastAsia"/>
          <w:b/>
          <w:bCs/>
          <w:sz w:val="32"/>
          <w:szCs w:val="32"/>
        </w:rPr>
        <w:t>。</w:t>
      </w:r>
    </w:p>
    <w:tbl>
      <w:tblPr>
        <w:tblStyle w:val="a8"/>
        <w:tblW w:w="0" w:type="auto"/>
        <w:tblInd w:w="1020" w:type="dxa"/>
        <w:tblLook w:val="04A0" w:firstRow="1" w:lastRow="0" w:firstColumn="1" w:lastColumn="0" w:noHBand="0" w:noVBand="1"/>
      </w:tblPr>
      <w:tblGrid>
        <w:gridCol w:w="1432"/>
        <w:gridCol w:w="1453"/>
        <w:gridCol w:w="1541"/>
        <w:gridCol w:w="1541"/>
        <w:gridCol w:w="1541"/>
      </w:tblGrid>
      <w:tr w:rsidR="00F86C32" w14:paraId="42F1EAE9" w14:textId="77777777" w:rsidTr="004251D0">
        <w:tc>
          <w:tcPr>
            <w:tcW w:w="1659" w:type="dxa"/>
            <w:vAlign w:val="center"/>
          </w:tcPr>
          <w:p w14:paraId="1CF61BDE" w14:textId="77777777" w:rsidR="004251D0" w:rsidRDefault="004251D0" w:rsidP="004251D0">
            <w:pPr>
              <w:pStyle w:val="a7"/>
              <w:ind w:firstLineChars="0" w:firstLine="0"/>
              <w:jc w:val="center"/>
              <w:rPr>
                <w:rFonts w:ascii="FangSong" w:eastAsia="FangSong" w:hAnsi="FangSong"/>
                <w:b/>
                <w:bCs/>
                <w:sz w:val="24"/>
                <w:szCs w:val="24"/>
              </w:rPr>
            </w:pPr>
            <w:r w:rsidRPr="004251D0">
              <w:rPr>
                <w:rFonts w:ascii="FangSong" w:eastAsia="FangSong" w:hAnsi="FangSong" w:hint="eastAsia"/>
                <w:b/>
                <w:bCs/>
                <w:sz w:val="24"/>
                <w:szCs w:val="24"/>
              </w:rPr>
              <w:t>成绩评定</w:t>
            </w:r>
          </w:p>
          <w:p w14:paraId="377C007F" w14:textId="2F925C92" w:rsidR="004251D0" w:rsidRPr="004251D0" w:rsidRDefault="004251D0" w:rsidP="004251D0">
            <w:pPr>
              <w:pStyle w:val="a7"/>
              <w:ind w:firstLineChars="0" w:firstLine="0"/>
              <w:jc w:val="center"/>
              <w:rPr>
                <w:rFonts w:ascii="FangSong" w:eastAsia="FangSong" w:hAnsi="FangSong"/>
                <w:b/>
                <w:bCs/>
                <w:sz w:val="24"/>
                <w:szCs w:val="24"/>
              </w:rPr>
            </w:pPr>
            <w:r w:rsidRPr="004251D0">
              <w:rPr>
                <w:rFonts w:ascii="FangSong" w:eastAsia="FangSong" w:hAnsi="FangSong" w:hint="eastAsia"/>
                <w:b/>
                <w:bCs/>
                <w:sz w:val="24"/>
                <w:szCs w:val="24"/>
              </w:rPr>
              <w:t>档次</w:t>
            </w:r>
          </w:p>
        </w:tc>
        <w:tc>
          <w:tcPr>
            <w:tcW w:w="1659" w:type="dxa"/>
            <w:vAlign w:val="center"/>
          </w:tcPr>
          <w:p w14:paraId="2B2BCDE6" w14:textId="5BEF9EF7" w:rsidR="004251D0" w:rsidRDefault="004251D0" w:rsidP="004251D0">
            <w:pPr>
              <w:pStyle w:val="a7"/>
              <w:ind w:firstLineChars="0" w:firstLine="0"/>
              <w:jc w:val="center"/>
              <w:rPr>
                <w:rFonts w:ascii="FangSong" w:eastAsia="FangSong" w:hAnsi="FangSong"/>
                <w:b/>
                <w:bCs/>
                <w:sz w:val="32"/>
                <w:szCs w:val="32"/>
              </w:rPr>
            </w:pPr>
            <w:r>
              <w:rPr>
                <w:rFonts w:ascii="FangSong" w:eastAsia="FangSong" w:hAnsi="FangSong" w:hint="eastAsia"/>
                <w:b/>
                <w:bCs/>
                <w:sz w:val="32"/>
                <w:szCs w:val="32"/>
              </w:rPr>
              <w:t>A</w:t>
            </w:r>
          </w:p>
        </w:tc>
        <w:tc>
          <w:tcPr>
            <w:tcW w:w="1659" w:type="dxa"/>
            <w:vAlign w:val="center"/>
          </w:tcPr>
          <w:p w14:paraId="4A86A827" w14:textId="12B2472B" w:rsidR="004251D0" w:rsidRDefault="004251D0" w:rsidP="004251D0">
            <w:pPr>
              <w:pStyle w:val="a7"/>
              <w:ind w:firstLineChars="0" w:firstLine="0"/>
              <w:jc w:val="center"/>
              <w:rPr>
                <w:rFonts w:ascii="FangSong" w:eastAsia="FangSong" w:hAnsi="FangSong"/>
                <w:b/>
                <w:bCs/>
                <w:sz w:val="32"/>
                <w:szCs w:val="32"/>
              </w:rPr>
            </w:pPr>
            <w:r>
              <w:rPr>
                <w:rFonts w:ascii="FangSong" w:eastAsia="FangSong" w:hAnsi="FangSong" w:hint="eastAsia"/>
                <w:b/>
                <w:bCs/>
                <w:sz w:val="32"/>
                <w:szCs w:val="32"/>
              </w:rPr>
              <w:t>B</w:t>
            </w:r>
          </w:p>
        </w:tc>
        <w:tc>
          <w:tcPr>
            <w:tcW w:w="1659" w:type="dxa"/>
            <w:vAlign w:val="center"/>
          </w:tcPr>
          <w:p w14:paraId="2AEDB177" w14:textId="5C610380" w:rsidR="004251D0" w:rsidRDefault="004251D0" w:rsidP="004251D0">
            <w:pPr>
              <w:pStyle w:val="a7"/>
              <w:ind w:firstLineChars="0" w:firstLine="0"/>
              <w:jc w:val="center"/>
              <w:rPr>
                <w:rFonts w:ascii="FangSong" w:eastAsia="FangSong" w:hAnsi="FangSong"/>
                <w:b/>
                <w:bCs/>
                <w:sz w:val="32"/>
                <w:szCs w:val="32"/>
              </w:rPr>
            </w:pPr>
            <w:r>
              <w:rPr>
                <w:rFonts w:ascii="FangSong" w:eastAsia="FangSong" w:hAnsi="FangSong" w:hint="eastAsia"/>
                <w:b/>
                <w:bCs/>
                <w:sz w:val="32"/>
                <w:szCs w:val="32"/>
              </w:rPr>
              <w:t>C</w:t>
            </w:r>
          </w:p>
        </w:tc>
        <w:tc>
          <w:tcPr>
            <w:tcW w:w="1660" w:type="dxa"/>
            <w:vAlign w:val="center"/>
          </w:tcPr>
          <w:p w14:paraId="7BBDFF23" w14:textId="10D03F43" w:rsidR="004251D0" w:rsidRDefault="004251D0" w:rsidP="004251D0">
            <w:pPr>
              <w:pStyle w:val="a7"/>
              <w:ind w:firstLineChars="0" w:firstLine="0"/>
              <w:jc w:val="center"/>
              <w:rPr>
                <w:rFonts w:ascii="FangSong" w:eastAsia="FangSong" w:hAnsi="FangSong"/>
                <w:b/>
                <w:bCs/>
                <w:sz w:val="32"/>
                <w:szCs w:val="32"/>
              </w:rPr>
            </w:pPr>
            <w:r>
              <w:rPr>
                <w:rFonts w:ascii="FangSong" w:eastAsia="FangSong" w:hAnsi="FangSong" w:hint="eastAsia"/>
                <w:b/>
                <w:bCs/>
                <w:sz w:val="32"/>
                <w:szCs w:val="32"/>
              </w:rPr>
              <w:t>D</w:t>
            </w:r>
          </w:p>
        </w:tc>
      </w:tr>
      <w:tr w:rsidR="00F86C32" w14:paraId="5A385DB6" w14:textId="77777777" w:rsidTr="004251D0">
        <w:tc>
          <w:tcPr>
            <w:tcW w:w="1659" w:type="dxa"/>
            <w:vAlign w:val="center"/>
          </w:tcPr>
          <w:p w14:paraId="55CDB699" w14:textId="42A09DA6" w:rsidR="004251D0" w:rsidRPr="004251D0" w:rsidRDefault="004251D0" w:rsidP="004251D0">
            <w:pPr>
              <w:pStyle w:val="a7"/>
              <w:ind w:firstLineChars="0" w:firstLine="0"/>
              <w:jc w:val="center"/>
              <w:rPr>
                <w:rFonts w:ascii="FangSong" w:eastAsia="FangSong" w:hAnsi="FangSong"/>
                <w:b/>
                <w:bCs/>
                <w:sz w:val="24"/>
                <w:szCs w:val="24"/>
              </w:rPr>
            </w:pPr>
            <w:r w:rsidRPr="004251D0">
              <w:rPr>
                <w:rFonts w:ascii="FangSong" w:eastAsia="FangSong" w:hAnsi="FangSong" w:hint="eastAsia"/>
                <w:b/>
                <w:bCs/>
                <w:sz w:val="24"/>
                <w:szCs w:val="24"/>
              </w:rPr>
              <w:t>对应分数段</w:t>
            </w:r>
          </w:p>
        </w:tc>
        <w:tc>
          <w:tcPr>
            <w:tcW w:w="1659" w:type="dxa"/>
            <w:vAlign w:val="center"/>
          </w:tcPr>
          <w:p w14:paraId="4FE2F023" w14:textId="7E4B866D" w:rsidR="004251D0" w:rsidRPr="00F86C32" w:rsidRDefault="00F86C32" w:rsidP="004251D0">
            <w:pPr>
              <w:pStyle w:val="a7"/>
              <w:ind w:firstLineChars="0" w:firstLine="0"/>
              <w:jc w:val="center"/>
              <w:rPr>
                <w:rFonts w:ascii="FangSong" w:eastAsia="FangSong" w:hAnsi="FangSong"/>
                <w:b/>
                <w:bCs/>
                <w:sz w:val="28"/>
                <w:szCs w:val="28"/>
              </w:rPr>
            </w:pPr>
            <w:r w:rsidRPr="00F86C32">
              <w:rPr>
                <w:rFonts w:ascii="FangSong" w:eastAsia="FangSong" w:hAnsi="FangSong" w:hint="eastAsia"/>
                <w:b/>
                <w:bCs/>
                <w:sz w:val="28"/>
                <w:szCs w:val="28"/>
              </w:rPr>
              <w:t>≥9</w:t>
            </w:r>
            <w:r w:rsidRPr="00F86C32">
              <w:rPr>
                <w:rFonts w:ascii="FangSong" w:eastAsia="FangSong" w:hAnsi="FangSong"/>
                <w:b/>
                <w:bCs/>
                <w:sz w:val="28"/>
                <w:szCs w:val="28"/>
              </w:rPr>
              <w:t>0</w:t>
            </w:r>
            <w:r w:rsidRPr="00F86C32">
              <w:rPr>
                <w:rFonts w:ascii="FangSong" w:eastAsia="FangSong" w:hAnsi="FangSong" w:hint="eastAsia"/>
                <w:b/>
                <w:bCs/>
                <w:sz w:val="28"/>
                <w:szCs w:val="28"/>
              </w:rPr>
              <w:t>分</w:t>
            </w:r>
          </w:p>
        </w:tc>
        <w:tc>
          <w:tcPr>
            <w:tcW w:w="1659" w:type="dxa"/>
            <w:vAlign w:val="center"/>
          </w:tcPr>
          <w:p w14:paraId="50233F69" w14:textId="1935A05C" w:rsidR="004251D0" w:rsidRPr="00F86C32" w:rsidRDefault="00F86C32" w:rsidP="004251D0">
            <w:pPr>
              <w:pStyle w:val="a7"/>
              <w:ind w:firstLineChars="0" w:firstLine="0"/>
              <w:jc w:val="center"/>
              <w:rPr>
                <w:rFonts w:ascii="FangSong" w:eastAsia="FangSong" w:hAnsi="FangSong"/>
                <w:b/>
                <w:bCs/>
                <w:sz w:val="28"/>
                <w:szCs w:val="28"/>
              </w:rPr>
            </w:pPr>
            <w:r w:rsidRPr="00F86C32">
              <w:rPr>
                <w:rFonts w:ascii="FangSong" w:eastAsia="FangSong" w:hAnsi="FangSong" w:hint="eastAsia"/>
                <w:b/>
                <w:bCs/>
                <w:sz w:val="28"/>
                <w:szCs w:val="28"/>
              </w:rPr>
              <w:t>8</w:t>
            </w:r>
            <w:r w:rsidRPr="00F86C32">
              <w:rPr>
                <w:rFonts w:ascii="FangSong" w:eastAsia="FangSong" w:hAnsi="FangSong"/>
                <w:b/>
                <w:bCs/>
                <w:sz w:val="28"/>
                <w:szCs w:val="28"/>
              </w:rPr>
              <w:t>0-90</w:t>
            </w:r>
            <w:r w:rsidRPr="00F86C32">
              <w:rPr>
                <w:rFonts w:ascii="FangSong" w:eastAsia="FangSong" w:hAnsi="FangSong" w:hint="eastAsia"/>
                <w:b/>
                <w:bCs/>
                <w:sz w:val="28"/>
                <w:szCs w:val="28"/>
              </w:rPr>
              <w:t>分</w:t>
            </w:r>
          </w:p>
        </w:tc>
        <w:tc>
          <w:tcPr>
            <w:tcW w:w="1659" w:type="dxa"/>
            <w:vAlign w:val="center"/>
          </w:tcPr>
          <w:p w14:paraId="73449108" w14:textId="35804F1D" w:rsidR="004251D0" w:rsidRPr="00F86C32" w:rsidRDefault="00F86C32" w:rsidP="004251D0">
            <w:pPr>
              <w:pStyle w:val="a7"/>
              <w:ind w:firstLineChars="0" w:firstLine="0"/>
              <w:jc w:val="center"/>
              <w:rPr>
                <w:rFonts w:ascii="FangSong" w:eastAsia="FangSong" w:hAnsi="FangSong"/>
                <w:b/>
                <w:bCs/>
                <w:sz w:val="28"/>
                <w:szCs w:val="28"/>
              </w:rPr>
            </w:pPr>
            <w:r w:rsidRPr="00F86C32">
              <w:rPr>
                <w:rFonts w:ascii="FangSong" w:eastAsia="FangSong" w:hAnsi="FangSong" w:hint="eastAsia"/>
                <w:b/>
                <w:bCs/>
                <w:sz w:val="28"/>
                <w:szCs w:val="28"/>
              </w:rPr>
              <w:t>7</w:t>
            </w:r>
            <w:r w:rsidRPr="00F86C32">
              <w:rPr>
                <w:rFonts w:ascii="FangSong" w:eastAsia="FangSong" w:hAnsi="FangSong"/>
                <w:b/>
                <w:bCs/>
                <w:sz w:val="28"/>
                <w:szCs w:val="28"/>
              </w:rPr>
              <w:t>0-80</w:t>
            </w:r>
            <w:r w:rsidRPr="00F86C32">
              <w:rPr>
                <w:rFonts w:ascii="FangSong" w:eastAsia="FangSong" w:hAnsi="FangSong" w:hint="eastAsia"/>
                <w:b/>
                <w:bCs/>
                <w:sz w:val="28"/>
                <w:szCs w:val="28"/>
              </w:rPr>
              <w:t>分</w:t>
            </w:r>
          </w:p>
        </w:tc>
        <w:tc>
          <w:tcPr>
            <w:tcW w:w="1660" w:type="dxa"/>
            <w:vAlign w:val="center"/>
          </w:tcPr>
          <w:p w14:paraId="287CE3B5" w14:textId="3DAA4F12" w:rsidR="004251D0" w:rsidRPr="00F86C32" w:rsidRDefault="00F86C32" w:rsidP="004251D0">
            <w:pPr>
              <w:pStyle w:val="a7"/>
              <w:ind w:firstLineChars="0" w:firstLine="0"/>
              <w:jc w:val="center"/>
              <w:rPr>
                <w:rFonts w:ascii="FangSong" w:eastAsia="FangSong" w:hAnsi="FangSong"/>
                <w:b/>
                <w:bCs/>
                <w:sz w:val="28"/>
                <w:szCs w:val="28"/>
              </w:rPr>
            </w:pPr>
            <w:r w:rsidRPr="00F86C32">
              <w:rPr>
                <w:rFonts w:ascii="FangSong" w:eastAsia="FangSong" w:hAnsi="FangSong" w:hint="eastAsia"/>
                <w:b/>
                <w:bCs/>
                <w:sz w:val="28"/>
                <w:szCs w:val="28"/>
              </w:rPr>
              <w:t>6</w:t>
            </w:r>
            <w:r w:rsidRPr="00F86C32">
              <w:rPr>
                <w:rFonts w:ascii="FangSong" w:eastAsia="FangSong" w:hAnsi="FangSong"/>
                <w:b/>
                <w:bCs/>
                <w:sz w:val="28"/>
                <w:szCs w:val="28"/>
              </w:rPr>
              <w:t>0-70</w:t>
            </w:r>
            <w:r w:rsidRPr="00F86C32">
              <w:rPr>
                <w:rFonts w:ascii="FangSong" w:eastAsia="FangSong" w:hAnsi="FangSong" w:hint="eastAsia"/>
                <w:b/>
                <w:bCs/>
                <w:sz w:val="28"/>
                <w:szCs w:val="28"/>
              </w:rPr>
              <w:t>分</w:t>
            </w:r>
          </w:p>
        </w:tc>
      </w:tr>
    </w:tbl>
    <w:p w14:paraId="286AA970" w14:textId="1EF2FEB0" w:rsidR="00D82996" w:rsidRDefault="00D82996" w:rsidP="00D82996">
      <w:pPr>
        <w:pStyle w:val="a7"/>
        <w:numPr>
          <w:ilvl w:val="0"/>
          <w:numId w:val="2"/>
        </w:numPr>
        <w:spacing w:beforeLines="50" w:before="156"/>
        <w:ind w:firstLineChars="0"/>
        <w:jc w:val="left"/>
        <w:rPr>
          <w:rFonts w:ascii="FangSong" w:eastAsia="FangSong" w:hAnsi="FangSong"/>
          <w:b/>
          <w:bCs/>
          <w:sz w:val="32"/>
          <w:szCs w:val="32"/>
        </w:rPr>
      </w:pPr>
      <w:r w:rsidRPr="00D82996">
        <w:rPr>
          <w:rFonts w:ascii="FangSong" w:eastAsia="FangSong" w:hAnsi="FangSong" w:hint="eastAsia"/>
          <w:b/>
          <w:bCs/>
          <w:sz w:val="32"/>
          <w:szCs w:val="32"/>
        </w:rPr>
        <w:t>其他事宜</w:t>
      </w:r>
    </w:p>
    <w:p w14:paraId="3CA447B0" w14:textId="38333EC8" w:rsidR="00C70C1C" w:rsidRDefault="00C70C1C" w:rsidP="004B3F13">
      <w:pPr>
        <w:pStyle w:val="a7"/>
        <w:numPr>
          <w:ilvl w:val="0"/>
          <w:numId w:val="3"/>
        </w:numPr>
        <w:spacing w:beforeLines="50" w:before="156"/>
        <w:ind w:firstLineChars="0"/>
        <w:rPr>
          <w:rFonts w:ascii="FangSong" w:eastAsia="FangSong" w:hAnsi="FangSong"/>
          <w:b/>
          <w:bCs/>
          <w:sz w:val="32"/>
          <w:szCs w:val="32"/>
        </w:rPr>
      </w:pPr>
      <w:r w:rsidRPr="00C70C1C">
        <w:rPr>
          <w:rFonts w:ascii="FangSong" w:eastAsia="FangSong" w:hAnsi="FangSong" w:hint="eastAsia"/>
          <w:b/>
          <w:bCs/>
          <w:sz w:val="32"/>
          <w:szCs w:val="32"/>
        </w:rPr>
        <w:t>学生在读期间，如遇到不可抗的自然社会因素导致京外社会实践活动无法正常进行时，可调整为京内社会实践活动，实践地点为</w:t>
      </w:r>
      <w:r w:rsidRPr="00C70C1C">
        <w:rPr>
          <w:rFonts w:ascii="FangSong" w:eastAsia="FangSong" w:hAnsi="FangSong"/>
          <w:b/>
          <w:bCs/>
          <w:sz w:val="32"/>
          <w:szCs w:val="32"/>
        </w:rPr>
        <w:t>香山革命纪念馆</w:t>
      </w:r>
      <w:r w:rsidRPr="00C70C1C">
        <w:rPr>
          <w:rFonts w:ascii="FangSong" w:eastAsia="FangSong" w:hAnsi="FangSong" w:hint="eastAsia"/>
          <w:b/>
          <w:bCs/>
          <w:sz w:val="32"/>
          <w:szCs w:val="32"/>
        </w:rPr>
        <w:t>、北京红展马克思文献珍藏馆、北京市华夏国奥国际艺术美术馆、马克思主义在中国早期传播陈列馆、马克思主义传播史展览馆等</w:t>
      </w:r>
      <w:r>
        <w:rPr>
          <w:rFonts w:ascii="FangSong" w:eastAsia="FangSong" w:hAnsi="FangSong" w:hint="eastAsia"/>
          <w:b/>
          <w:bCs/>
          <w:sz w:val="32"/>
          <w:szCs w:val="32"/>
        </w:rPr>
        <w:t>。</w:t>
      </w:r>
    </w:p>
    <w:p w14:paraId="4D63BD33" w14:textId="59ADE90E" w:rsidR="00C70C1C" w:rsidRDefault="00C70C1C" w:rsidP="004B3F13">
      <w:pPr>
        <w:pStyle w:val="a7"/>
        <w:numPr>
          <w:ilvl w:val="0"/>
          <w:numId w:val="3"/>
        </w:numPr>
        <w:spacing w:beforeLines="50" w:before="156"/>
        <w:ind w:firstLineChars="0"/>
        <w:rPr>
          <w:rFonts w:ascii="FangSong" w:eastAsia="FangSong" w:hAnsi="FangSong"/>
          <w:b/>
          <w:bCs/>
          <w:sz w:val="32"/>
          <w:szCs w:val="32"/>
        </w:rPr>
      </w:pPr>
      <w:r w:rsidRPr="00D82996">
        <w:rPr>
          <w:rFonts w:ascii="FangSong" w:eastAsia="FangSong" w:hAnsi="FangSong" w:hint="eastAsia"/>
          <w:b/>
          <w:bCs/>
          <w:sz w:val="32"/>
          <w:szCs w:val="32"/>
        </w:rPr>
        <w:lastRenderedPageBreak/>
        <w:t>以上管理办法从2</w:t>
      </w:r>
      <w:r w:rsidRPr="00D82996">
        <w:rPr>
          <w:rFonts w:ascii="FangSong" w:eastAsia="FangSong" w:hAnsi="FangSong"/>
          <w:b/>
          <w:bCs/>
          <w:sz w:val="32"/>
          <w:szCs w:val="32"/>
        </w:rPr>
        <w:t>019</w:t>
      </w:r>
      <w:r w:rsidRPr="00D82996">
        <w:rPr>
          <w:rFonts w:ascii="FangSong" w:eastAsia="FangSong" w:hAnsi="FangSong" w:hint="eastAsia"/>
          <w:b/>
          <w:bCs/>
          <w:sz w:val="32"/>
          <w:szCs w:val="32"/>
        </w:rPr>
        <w:t>年1</w:t>
      </w:r>
      <w:r w:rsidRPr="00D82996">
        <w:rPr>
          <w:rFonts w:ascii="FangSong" w:eastAsia="FangSong" w:hAnsi="FangSong"/>
          <w:b/>
          <w:bCs/>
          <w:sz w:val="32"/>
          <w:szCs w:val="32"/>
        </w:rPr>
        <w:t>0</w:t>
      </w:r>
      <w:r w:rsidRPr="00D82996">
        <w:rPr>
          <w:rFonts w:ascii="FangSong" w:eastAsia="FangSong" w:hAnsi="FangSong" w:hint="eastAsia"/>
          <w:b/>
          <w:bCs/>
          <w:sz w:val="32"/>
          <w:szCs w:val="32"/>
        </w:rPr>
        <w:t>月1</w:t>
      </w:r>
      <w:r w:rsidRPr="00D82996">
        <w:rPr>
          <w:rFonts w:ascii="FangSong" w:eastAsia="FangSong" w:hAnsi="FangSong"/>
          <w:b/>
          <w:bCs/>
          <w:sz w:val="32"/>
          <w:szCs w:val="32"/>
        </w:rPr>
        <w:t>5</w:t>
      </w:r>
      <w:r w:rsidRPr="00D82996">
        <w:rPr>
          <w:rFonts w:ascii="FangSong" w:eastAsia="FangSong" w:hAnsi="FangSong" w:hint="eastAsia"/>
          <w:b/>
          <w:bCs/>
          <w:sz w:val="32"/>
          <w:szCs w:val="32"/>
        </w:rPr>
        <w:t xml:space="preserve">日起实施。 </w:t>
      </w:r>
      <w:r>
        <w:rPr>
          <w:rFonts w:ascii="FangSong" w:eastAsia="FangSong" w:hAnsi="FangSong" w:hint="eastAsia"/>
          <w:b/>
          <w:bCs/>
          <w:sz w:val="32"/>
          <w:szCs w:val="32"/>
        </w:rPr>
        <w:t>如有疑问请联系院办辅导员。</w:t>
      </w:r>
    </w:p>
    <w:p w14:paraId="41A65CE7" w14:textId="77777777" w:rsidR="008B1623" w:rsidRPr="00D82996" w:rsidRDefault="008B1623" w:rsidP="004B3F13">
      <w:pPr>
        <w:pStyle w:val="a7"/>
        <w:spacing w:beforeLines="50" w:before="156"/>
        <w:ind w:left="1080" w:firstLineChars="0" w:firstLine="0"/>
        <w:rPr>
          <w:rFonts w:ascii="FangSong" w:eastAsia="FangSong" w:hAnsi="FangSong"/>
          <w:b/>
          <w:bCs/>
          <w:sz w:val="32"/>
          <w:szCs w:val="32"/>
        </w:rPr>
      </w:pPr>
    </w:p>
    <w:p w14:paraId="5682A3D8" w14:textId="413E1315" w:rsidR="00F22EFD" w:rsidRDefault="00D82996" w:rsidP="004B3F13">
      <w:pPr>
        <w:pStyle w:val="a7"/>
        <w:ind w:left="1020" w:firstLineChars="100" w:firstLine="320"/>
        <w:rPr>
          <w:rFonts w:ascii="FangSong" w:eastAsia="FangSong" w:hAnsi="FangSong"/>
          <w:b/>
          <w:bCs/>
          <w:kern w:val="0"/>
          <w:sz w:val="32"/>
          <w:szCs w:val="32"/>
        </w:rPr>
      </w:pPr>
      <w:r>
        <w:rPr>
          <w:rFonts w:ascii="FangSong" w:eastAsia="FangSong" w:hAnsi="FangSong" w:hint="eastAsia"/>
          <w:b/>
          <w:bCs/>
          <w:sz w:val="32"/>
          <w:szCs w:val="32"/>
        </w:rPr>
        <w:t>联系方式：</w:t>
      </w:r>
      <w:r w:rsidR="00726CD9">
        <w:rPr>
          <w:rFonts w:ascii="FangSong" w:eastAsia="FangSong" w:hAnsi="FangSong" w:hint="eastAsia"/>
          <w:b/>
          <w:bCs/>
          <w:kern w:val="0"/>
          <w:sz w:val="32"/>
          <w:szCs w:val="32"/>
        </w:rPr>
        <w:t>62976508/</w:t>
      </w:r>
      <w:r w:rsidR="00726CD9" w:rsidRPr="00CB7986">
        <w:rPr>
          <w:rFonts w:ascii="FangSong" w:eastAsia="FangSong" w:hAnsi="FangSong"/>
          <w:b/>
          <w:bCs/>
          <w:kern w:val="0"/>
          <w:sz w:val="32"/>
          <w:szCs w:val="32"/>
        </w:rPr>
        <w:t>18810183560</w:t>
      </w:r>
      <w:r w:rsidR="00726CD9">
        <w:rPr>
          <w:rFonts w:ascii="FangSong" w:eastAsia="FangSong" w:hAnsi="FangSong" w:hint="eastAsia"/>
          <w:b/>
          <w:bCs/>
          <w:kern w:val="0"/>
          <w:sz w:val="32"/>
          <w:szCs w:val="32"/>
        </w:rPr>
        <w:t xml:space="preserve">马祖兴 </w:t>
      </w:r>
      <w:bookmarkStart w:id="0" w:name="_GoBack"/>
      <w:bookmarkEnd w:id="0"/>
    </w:p>
    <w:p w14:paraId="2646EF99" w14:textId="77777777" w:rsidR="008B1623" w:rsidRPr="00427DFE" w:rsidRDefault="008B1623" w:rsidP="004B3F13">
      <w:pPr>
        <w:pStyle w:val="a7"/>
        <w:ind w:left="1020" w:firstLineChars="100" w:firstLine="320"/>
        <w:rPr>
          <w:rFonts w:ascii="FangSong" w:eastAsia="FangSong" w:hAnsi="FangSong"/>
          <w:b/>
          <w:bCs/>
          <w:kern w:val="0"/>
          <w:sz w:val="32"/>
          <w:szCs w:val="32"/>
        </w:rPr>
      </w:pPr>
    </w:p>
    <w:p w14:paraId="4BA588F6" w14:textId="1C507AC5" w:rsidR="00365EA2" w:rsidRDefault="00567DEC" w:rsidP="00427DFE">
      <w:pPr>
        <w:pStyle w:val="a7"/>
        <w:spacing w:beforeLines="50" w:before="156"/>
        <w:ind w:leftChars="1750" w:left="3675" w:firstLineChars="500" w:firstLine="1600"/>
        <w:jc w:val="left"/>
        <w:rPr>
          <w:rFonts w:ascii="FangSong" w:eastAsia="FangSong" w:hAnsi="FangSong"/>
          <w:b/>
          <w:bCs/>
          <w:sz w:val="32"/>
          <w:szCs w:val="32"/>
        </w:rPr>
      </w:pPr>
      <w:r>
        <w:rPr>
          <w:rFonts w:ascii="FangSong" w:eastAsia="FangSong" w:hAnsi="FangSong" w:hint="eastAsia"/>
          <w:b/>
          <w:bCs/>
          <w:sz w:val="32"/>
          <w:szCs w:val="32"/>
        </w:rPr>
        <w:t>马克思主义学院</w:t>
      </w:r>
      <w:r w:rsidR="00365EA2">
        <w:rPr>
          <w:rFonts w:ascii="FangSong" w:eastAsia="FangSong" w:hAnsi="FangSong" w:hint="eastAsia"/>
          <w:b/>
          <w:bCs/>
          <w:sz w:val="32"/>
          <w:szCs w:val="32"/>
        </w:rPr>
        <w:t xml:space="preserve"> </w:t>
      </w:r>
      <w:r>
        <w:rPr>
          <w:rFonts w:ascii="FangSong" w:eastAsia="FangSong" w:hAnsi="FangSong"/>
          <w:b/>
          <w:bCs/>
          <w:sz w:val="32"/>
          <w:szCs w:val="32"/>
        </w:rPr>
        <w:t xml:space="preserve">                       </w:t>
      </w:r>
      <w:r w:rsidR="00365EA2">
        <w:rPr>
          <w:rFonts w:ascii="FangSong" w:eastAsia="FangSong" w:hAnsi="FangSong"/>
          <w:b/>
          <w:bCs/>
          <w:sz w:val="32"/>
          <w:szCs w:val="32"/>
        </w:rPr>
        <w:t xml:space="preserve">                      </w:t>
      </w:r>
    </w:p>
    <w:p w14:paraId="01AFA18B" w14:textId="59B047C5" w:rsidR="00567DEC" w:rsidRPr="00427DFE" w:rsidRDefault="00567DEC" w:rsidP="00427DFE">
      <w:pPr>
        <w:ind w:firstLineChars="1581" w:firstLine="5059"/>
        <w:jc w:val="left"/>
        <w:rPr>
          <w:rFonts w:ascii="FangSong" w:eastAsia="FangSong" w:hAnsi="FangSong"/>
          <w:b/>
          <w:bCs/>
          <w:sz w:val="32"/>
          <w:szCs w:val="32"/>
        </w:rPr>
      </w:pPr>
      <w:r w:rsidRPr="00427DFE">
        <w:rPr>
          <w:rFonts w:ascii="FangSong" w:eastAsia="FangSong" w:hAnsi="FangSong"/>
          <w:b/>
          <w:bCs/>
          <w:sz w:val="32"/>
          <w:szCs w:val="32"/>
        </w:rPr>
        <w:t>20</w:t>
      </w:r>
      <w:r w:rsidR="00427DFE">
        <w:rPr>
          <w:rFonts w:ascii="FangSong" w:eastAsia="FangSong" w:hAnsi="FangSong" w:hint="eastAsia"/>
          <w:b/>
          <w:bCs/>
          <w:sz w:val="32"/>
          <w:szCs w:val="32"/>
        </w:rPr>
        <w:t>21</w:t>
      </w:r>
      <w:r w:rsidRPr="00427DFE">
        <w:rPr>
          <w:rFonts w:ascii="FangSong" w:eastAsia="FangSong" w:hAnsi="FangSong"/>
          <w:b/>
          <w:bCs/>
          <w:sz w:val="32"/>
          <w:szCs w:val="32"/>
        </w:rPr>
        <w:t>年</w:t>
      </w:r>
      <w:r w:rsidR="00427DFE">
        <w:rPr>
          <w:rFonts w:ascii="FangSong" w:eastAsia="FangSong" w:hAnsi="FangSong" w:hint="eastAsia"/>
          <w:b/>
          <w:bCs/>
          <w:sz w:val="32"/>
          <w:szCs w:val="32"/>
        </w:rPr>
        <w:t>3</w:t>
      </w:r>
      <w:r w:rsidRPr="00427DFE">
        <w:rPr>
          <w:rFonts w:ascii="FangSong" w:eastAsia="FangSong" w:hAnsi="FangSong"/>
          <w:b/>
          <w:bCs/>
          <w:sz w:val="32"/>
          <w:szCs w:val="32"/>
        </w:rPr>
        <w:t>月</w:t>
      </w:r>
      <w:r w:rsidR="00427DFE">
        <w:rPr>
          <w:rFonts w:ascii="FangSong" w:eastAsia="FangSong" w:hAnsi="FangSong" w:hint="eastAsia"/>
          <w:b/>
          <w:bCs/>
          <w:sz w:val="32"/>
          <w:szCs w:val="32"/>
        </w:rPr>
        <w:t>10</w:t>
      </w:r>
      <w:r w:rsidRPr="00427DFE">
        <w:rPr>
          <w:rFonts w:ascii="FangSong" w:eastAsia="FangSong" w:hAnsi="FangSong"/>
          <w:b/>
          <w:bCs/>
          <w:sz w:val="32"/>
          <w:szCs w:val="32"/>
        </w:rPr>
        <w:t>日</w:t>
      </w:r>
    </w:p>
    <w:sectPr w:rsidR="00567DEC" w:rsidRPr="00427DFE" w:rsidSect="008B1623">
      <w:pgSz w:w="11906" w:h="16838"/>
      <w:pgMar w:top="1531" w:right="1797" w:bottom="153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E3D3" w14:textId="77777777" w:rsidR="002E67D7" w:rsidRDefault="002E67D7" w:rsidP="005E6066">
      <w:r>
        <w:separator/>
      </w:r>
    </w:p>
  </w:endnote>
  <w:endnote w:type="continuationSeparator" w:id="0">
    <w:p w14:paraId="4134ABE1" w14:textId="77777777" w:rsidR="002E67D7" w:rsidRDefault="002E67D7" w:rsidP="005E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altName w:val="微软雅黑"/>
    <w:charset w:val="86"/>
    <w:family w:val="modern"/>
    <w:pitch w:val="fixed"/>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4353B" w14:textId="77777777" w:rsidR="002E67D7" w:rsidRDefault="002E67D7" w:rsidP="005E6066">
      <w:r>
        <w:separator/>
      </w:r>
    </w:p>
  </w:footnote>
  <w:footnote w:type="continuationSeparator" w:id="0">
    <w:p w14:paraId="5F719896" w14:textId="77777777" w:rsidR="002E67D7" w:rsidRDefault="002E67D7" w:rsidP="005E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D6A"/>
    <w:multiLevelType w:val="hybridMultilevel"/>
    <w:tmpl w:val="36E2006E"/>
    <w:lvl w:ilvl="0" w:tplc="1CBEF666">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15:restartNumberingAfterBreak="0">
    <w:nsid w:val="114A6E3A"/>
    <w:multiLevelType w:val="hybridMultilevel"/>
    <w:tmpl w:val="DE90CD8C"/>
    <w:lvl w:ilvl="0" w:tplc="BA7CA9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0CB3"/>
    <w:multiLevelType w:val="hybridMultilevel"/>
    <w:tmpl w:val="52E6BD2C"/>
    <w:lvl w:ilvl="0" w:tplc="7CE4A67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1A"/>
    <w:rsid w:val="00045416"/>
    <w:rsid w:val="00076A0D"/>
    <w:rsid w:val="00081364"/>
    <w:rsid w:val="000D41E7"/>
    <w:rsid w:val="000F1600"/>
    <w:rsid w:val="000F4934"/>
    <w:rsid w:val="00162F6F"/>
    <w:rsid w:val="001A31B2"/>
    <w:rsid w:val="00225A8A"/>
    <w:rsid w:val="00225CB3"/>
    <w:rsid w:val="00246F9F"/>
    <w:rsid w:val="002E67D7"/>
    <w:rsid w:val="00353E81"/>
    <w:rsid w:val="00365EA2"/>
    <w:rsid w:val="0038661C"/>
    <w:rsid w:val="004251D0"/>
    <w:rsid w:val="00427DFE"/>
    <w:rsid w:val="00442111"/>
    <w:rsid w:val="00467048"/>
    <w:rsid w:val="004B3F13"/>
    <w:rsid w:val="005677AD"/>
    <w:rsid w:val="00567DEC"/>
    <w:rsid w:val="00587AB1"/>
    <w:rsid w:val="005E6066"/>
    <w:rsid w:val="006011EC"/>
    <w:rsid w:val="00604151"/>
    <w:rsid w:val="00681BD1"/>
    <w:rsid w:val="00726CD9"/>
    <w:rsid w:val="007F5FD1"/>
    <w:rsid w:val="008053B6"/>
    <w:rsid w:val="008B1623"/>
    <w:rsid w:val="00990B3A"/>
    <w:rsid w:val="00A5341A"/>
    <w:rsid w:val="00AF71F5"/>
    <w:rsid w:val="00B36F14"/>
    <w:rsid w:val="00B50590"/>
    <w:rsid w:val="00BA062D"/>
    <w:rsid w:val="00C43C33"/>
    <w:rsid w:val="00C70C1C"/>
    <w:rsid w:val="00D1098F"/>
    <w:rsid w:val="00D82996"/>
    <w:rsid w:val="00E44B3C"/>
    <w:rsid w:val="00E7103A"/>
    <w:rsid w:val="00EB0832"/>
    <w:rsid w:val="00F22EFD"/>
    <w:rsid w:val="00F34493"/>
    <w:rsid w:val="00F3684C"/>
    <w:rsid w:val="00F417CF"/>
    <w:rsid w:val="00F62C7A"/>
    <w:rsid w:val="00F64BAF"/>
    <w:rsid w:val="00F86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1FB5"/>
  <w15:docId w15:val="{9A0D4F03-9AFF-4B2C-BD06-3EFDC5E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0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6066"/>
    <w:rPr>
      <w:sz w:val="18"/>
      <w:szCs w:val="18"/>
    </w:rPr>
  </w:style>
  <w:style w:type="paragraph" w:styleId="a5">
    <w:name w:val="footer"/>
    <w:basedOn w:val="a"/>
    <w:link w:val="a6"/>
    <w:uiPriority w:val="99"/>
    <w:unhideWhenUsed/>
    <w:rsid w:val="005E6066"/>
    <w:pPr>
      <w:tabs>
        <w:tab w:val="center" w:pos="4153"/>
        <w:tab w:val="right" w:pos="8306"/>
      </w:tabs>
      <w:snapToGrid w:val="0"/>
      <w:jc w:val="left"/>
    </w:pPr>
    <w:rPr>
      <w:sz w:val="18"/>
      <w:szCs w:val="18"/>
    </w:rPr>
  </w:style>
  <w:style w:type="character" w:customStyle="1" w:styleId="a6">
    <w:name w:val="页脚 字符"/>
    <w:basedOn w:val="a0"/>
    <w:link w:val="a5"/>
    <w:uiPriority w:val="99"/>
    <w:rsid w:val="005E6066"/>
    <w:rPr>
      <w:sz w:val="18"/>
      <w:szCs w:val="18"/>
    </w:rPr>
  </w:style>
  <w:style w:type="paragraph" w:styleId="a7">
    <w:name w:val="List Paragraph"/>
    <w:basedOn w:val="a"/>
    <w:uiPriority w:val="34"/>
    <w:qFormat/>
    <w:rsid w:val="00567DEC"/>
    <w:pPr>
      <w:ind w:firstLineChars="200" w:firstLine="420"/>
    </w:pPr>
  </w:style>
  <w:style w:type="table" w:styleId="a8">
    <w:name w:val="Table Grid"/>
    <w:basedOn w:val="a1"/>
    <w:uiPriority w:val="39"/>
    <w:rsid w:val="004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wenwen</cp:lastModifiedBy>
  <cp:revision>4</cp:revision>
  <cp:lastPrinted>2021-03-15T09:36:00Z</cp:lastPrinted>
  <dcterms:created xsi:type="dcterms:W3CDTF">2021-03-11T03:12:00Z</dcterms:created>
  <dcterms:modified xsi:type="dcterms:W3CDTF">2021-03-15T09:37:00Z</dcterms:modified>
</cp:coreProperties>
</file>